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95D" w:rsidRPr="002B35BC" w:rsidRDefault="0060395D" w:rsidP="0060395D">
      <w:pPr>
        <w:spacing w:after="0" w:line="312" w:lineRule="auto"/>
        <w:jc w:val="center"/>
        <w:rPr>
          <w:rFonts w:asciiTheme="majorHAnsi" w:hAnsiTheme="majorHAnsi" w:cstheme="majorHAnsi"/>
          <w:b/>
          <w:sz w:val="26"/>
          <w:szCs w:val="26"/>
          <w:lang w:val="en-US"/>
        </w:rPr>
      </w:pPr>
      <w:r w:rsidRPr="002B35BC">
        <w:rPr>
          <w:rFonts w:asciiTheme="majorHAnsi" w:hAnsiTheme="majorHAnsi" w:cstheme="majorHAnsi"/>
          <w:b/>
          <w:sz w:val="26"/>
          <w:szCs w:val="26"/>
        </w:rPr>
        <w:t>CỘNG HÒA XÃ HỘI CHỦ NGHĨA VIỆT NAM</w:t>
      </w:r>
    </w:p>
    <w:p w:rsidR="0060395D" w:rsidRPr="002B35BC" w:rsidRDefault="003313DD" w:rsidP="0060395D">
      <w:pPr>
        <w:spacing w:after="0" w:line="312" w:lineRule="auto"/>
        <w:jc w:val="center"/>
        <w:rPr>
          <w:rFonts w:asciiTheme="majorHAnsi" w:hAnsiTheme="majorHAnsi" w:cstheme="majorHAnsi"/>
          <w:b/>
          <w:sz w:val="28"/>
          <w:szCs w:val="28"/>
          <w:lang w:val="en-US"/>
        </w:rPr>
      </w:pPr>
      <w:r>
        <w:rPr>
          <w:rFonts w:asciiTheme="majorHAnsi" w:hAnsiTheme="majorHAnsi" w:cstheme="majorHAnsi"/>
          <w:b/>
          <w:noProof/>
          <w:sz w:val="28"/>
          <w:szCs w:val="28"/>
          <w:lang w:eastAsia="vi-VN"/>
        </w:rPr>
        <w:pict>
          <v:shapetype id="_x0000_t32" coordsize="21600,21600" o:spt="32" o:oned="t" path="m,l21600,21600e" filled="f">
            <v:path arrowok="t" fillok="f" o:connecttype="none"/>
            <o:lock v:ext="edit" shapetype="t"/>
          </v:shapetype>
          <v:shape id="_x0000_s1026" type="#_x0000_t32" style="position:absolute;left:0;text-align:left;margin-left:178.2pt;margin-top:15.35pt;width:107.25pt;height:.75pt;z-index:251658240" o:connectortype="straight"/>
        </w:pict>
      </w:r>
      <w:r w:rsidR="0060395D" w:rsidRPr="002B35BC">
        <w:rPr>
          <w:rFonts w:asciiTheme="majorHAnsi" w:hAnsiTheme="majorHAnsi" w:cstheme="majorHAnsi"/>
          <w:b/>
          <w:sz w:val="28"/>
          <w:szCs w:val="28"/>
        </w:rPr>
        <w:t>Độc Lập – Tự Do – Hạnh Phúc</w:t>
      </w:r>
    </w:p>
    <w:p w:rsidR="002B35BC" w:rsidRPr="002B35BC" w:rsidRDefault="0060395D" w:rsidP="002B35BC">
      <w:pPr>
        <w:spacing w:after="0" w:line="240" w:lineRule="auto"/>
        <w:jc w:val="center"/>
        <w:rPr>
          <w:rFonts w:asciiTheme="majorHAnsi" w:hAnsiTheme="majorHAnsi" w:cstheme="majorHAnsi"/>
          <w:b/>
          <w:sz w:val="28"/>
          <w:szCs w:val="28"/>
        </w:rPr>
      </w:pPr>
      <w:r w:rsidRPr="002B35BC">
        <w:rPr>
          <w:rFonts w:asciiTheme="majorHAnsi" w:hAnsiTheme="majorHAnsi" w:cstheme="majorHAnsi"/>
          <w:sz w:val="28"/>
          <w:szCs w:val="28"/>
        </w:rPr>
        <w:br/>
      </w:r>
      <w:r w:rsidR="002B35BC" w:rsidRPr="002B35BC">
        <w:rPr>
          <w:rFonts w:asciiTheme="majorHAnsi" w:hAnsiTheme="majorHAnsi" w:cstheme="majorHAnsi"/>
          <w:b/>
          <w:sz w:val="28"/>
          <w:szCs w:val="28"/>
        </w:rPr>
        <w:t>HỢP ĐỒNG KINH TẾ</w:t>
      </w:r>
    </w:p>
    <w:p w:rsidR="002B35BC" w:rsidRPr="002B35BC" w:rsidRDefault="002B35BC" w:rsidP="002B35BC">
      <w:pPr>
        <w:spacing w:after="240" w:line="240" w:lineRule="auto"/>
        <w:jc w:val="center"/>
        <w:rPr>
          <w:rFonts w:asciiTheme="majorHAnsi" w:hAnsiTheme="majorHAnsi" w:cstheme="majorHAnsi"/>
          <w:sz w:val="28"/>
          <w:szCs w:val="28"/>
        </w:rPr>
      </w:pPr>
      <w:r w:rsidRPr="002B35BC">
        <w:rPr>
          <w:rFonts w:asciiTheme="majorHAnsi" w:hAnsiTheme="majorHAnsi" w:cstheme="majorHAnsi"/>
          <w:sz w:val="28"/>
          <w:szCs w:val="28"/>
        </w:rPr>
        <w:t xml:space="preserve">Số:      12/HĐKT </w:t>
      </w:r>
    </w:p>
    <w:p w:rsidR="0060395D" w:rsidRPr="002B35BC" w:rsidRDefault="0060395D" w:rsidP="00A95B50">
      <w:pPr>
        <w:spacing w:after="0" w:line="312" w:lineRule="auto"/>
        <w:ind w:firstLine="709"/>
        <w:jc w:val="center"/>
        <w:rPr>
          <w:rFonts w:asciiTheme="majorHAnsi" w:hAnsiTheme="majorHAnsi" w:cstheme="majorHAnsi"/>
          <w:sz w:val="28"/>
          <w:szCs w:val="28"/>
        </w:rPr>
      </w:pPr>
      <w:r w:rsidRPr="002B35BC">
        <w:rPr>
          <w:rFonts w:asciiTheme="majorHAnsi" w:hAnsiTheme="majorHAnsi" w:cstheme="majorHAnsi"/>
          <w:sz w:val="28"/>
          <w:szCs w:val="28"/>
        </w:rPr>
        <w:t>- Căn cứ  Bộ Luật dân sự số 33/2005-BLDS ngày 14/6/2005 của Quốc hội nước Cộng hòa xã hội chủ nghĩa Việt Nam (có hiệu lực kể từ ngày 01/01/2006);</w:t>
      </w:r>
    </w:p>
    <w:p w:rsidR="0060395D" w:rsidRPr="002B35BC" w:rsidRDefault="0060395D" w:rsidP="00A95B50">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ab/>
        <w:t>- Căn cứ vào Luật thương mại số 36/2005-LTM ngày 27/6/2005 của Quốc hội nước Cộng hòa xã hội chủ nghĩa Việt Nam (có hiệu lực kể từ ngày 01/01/2006);</w:t>
      </w:r>
    </w:p>
    <w:p w:rsidR="0060395D" w:rsidRPr="002B35BC" w:rsidRDefault="0060395D" w:rsidP="00A95B50">
      <w:pPr>
        <w:spacing w:after="0" w:line="312" w:lineRule="auto"/>
        <w:ind w:firstLine="709"/>
        <w:jc w:val="left"/>
        <w:rPr>
          <w:rFonts w:asciiTheme="majorHAnsi" w:hAnsiTheme="majorHAnsi" w:cstheme="majorHAnsi"/>
          <w:sz w:val="28"/>
          <w:szCs w:val="28"/>
        </w:rPr>
      </w:pPr>
      <w:r w:rsidRPr="002B35BC">
        <w:rPr>
          <w:rFonts w:asciiTheme="majorHAnsi" w:hAnsiTheme="majorHAnsi" w:cstheme="majorHAnsi"/>
          <w:sz w:val="28"/>
          <w:szCs w:val="28"/>
        </w:rPr>
        <w:t>-   Căn cứ vào nhu cầu và khả năng đáp ứng của các bên;</w:t>
      </w:r>
    </w:p>
    <w:p w:rsidR="0060395D" w:rsidRPr="002B35BC" w:rsidRDefault="0060395D" w:rsidP="00A95B50">
      <w:pPr>
        <w:spacing w:after="0" w:line="312" w:lineRule="auto"/>
        <w:ind w:firstLine="709"/>
        <w:jc w:val="left"/>
        <w:rPr>
          <w:rFonts w:asciiTheme="majorHAnsi" w:hAnsiTheme="majorHAnsi" w:cstheme="majorHAnsi"/>
          <w:sz w:val="28"/>
          <w:szCs w:val="28"/>
        </w:rPr>
      </w:pPr>
      <w:r w:rsidRPr="002B35BC">
        <w:rPr>
          <w:rFonts w:asciiTheme="majorHAnsi" w:hAnsiTheme="majorHAnsi" w:cstheme="majorHAnsi"/>
          <w:sz w:val="28"/>
          <w:szCs w:val="28"/>
        </w:rPr>
        <w:t>Hôm nay, ngày ...  tháng ... năm 2016 tại trụ sở Công an huyện Bình Lục, tỉnh Hà Nam chúng tôi gồm có:</w:t>
      </w:r>
    </w:p>
    <w:p w:rsidR="0060395D" w:rsidRPr="002B35BC" w:rsidRDefault="0060395D" w:rsidP="00A95B50">
      <w:pPr>
        <w:spacing w:before="120" w:after="120" w:line="312" w:lineRule="auto"/>
        <w:rPr>
          <w:rFonts w:asciiTheme="majorHAnsi" w:hAnsiTheme="majorHAnsi" w:cstheme="majorHAnsi"/>
          <w:b/>
          <w:sz w:val="28"/>
          <w:szCs w:val="28"/>
        </w:rPr>
      </w:pPr>
      <w:r w:rsidRPr="002B35BC">
        <w:rPr>
          <w:rFonts w:asciiTheme="majorHAnsi" w:hAnsiTheme="majorHAnsi" w:cstheme="majorHAnsi"/>
          <w:b/>
          <w:sz w:val="28"/>
          <w:szCs w:val="28"/>
        </w:rPr>
        <w:t>I- Đại diện Công an huyện Bình Lục (Bên A).</w:t>
      </w:r>
    </w:p>
    <w:p w:rsidR="0060395D"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ab/>
        <w:t xml:space="preserve">Ông:  Doãn Thái Hòa </w:t>
      </w:r>
    </w:p>
    <w:p w:rsidR="0060395D" w:rsidRPr="002B35BC" w:rsidRDefault="0060395D" w:rsidP="0060395D">
      <w:pPr>
        <w:spacing w:after="0" w:line="312" w:lineRule="auto"/>
        <w:rPr>
          <w:rFonts w:asciiTheme="majorHAnsi" w:hAnsiTheme="majorHAnsi" w:cstheme="majorHAnsi"/>
          <w:spacing w:val="-8"/>
          <w:sz w:val="28"/>
          <w:szCs w:val="28"/>
        </w:rPr>
      </w:pPr>
      <w:r w:rsidRPr="002B35BC">
        <w:rPr>
          <w:rFonts w:asciiTheme="majorHAnsi" w:hAnsiTheme="majorHAnsi" w:cstheme="majorHAnsi"/>
          <w:sz w:val="28"/>
          <w:szCs w:val="28"/>
        </w:rPr>
        <w:tab/>
      </w:r>
      <w:r w:rsidRPr="002B35BC">
        <w:rPr>
          <w:rFonts w:asciiTheme="majorHAnsi" w:hAnsiTheme="majorHAnsi" w:cstheme="majorHAnsi"/>
          <w:spacing w:val="-8"/>
          <w:sz w:val="28"/>
          <w:szCs w:val="28"/>
        </w:rPr>
        <w:t xml:space="preserve">Chức vụ: Trưởng Công an huyện Bình Lục </w:t>
      </w:r>
    </w:p>
    <w:p w:rsidR="0060395D" w:rsidRPr="00A95B50" w:rsidRDefault="0060395D" w:rsidP="0060395D">
      <w:pPr>
        <w:spacing w:after="0" w:line="312" w:lineRule="auto"/>
        <w:ind w:firstLine="720"/>
        <w:rPr>
          <w:rFonts w:asciiTheme="majorHAnsi" w:hAnsiTheme="majorHAnsi" w:cstheme="majorHAnsi"/>
          <w:spacing w:val="-8"/>
          <w:sz w:val="28"/>
          <w:szCs w:val="28"/>
        </w:rPr>
      </w:pPr>
      <w:r w:rsidRPr="002B35BC">
        <w:rPr>
          <w:rFonts w:asciiTheme="majorHAnsi" w:hAnsiTheme="majorHAnsi" w:cstheme="majorHAnsi"/>
          <w:spacing w:val="-8"/>
          <w:sz w:val="28"/>
          <w:szCs w:val="28"/>
        </w:rPr>
        <w:t xml:space="preserve">Địa chỉ: Thị trấn Bình Mỹ - Bình Lục – Hà Nam </w:t>
      </w:r>
    </w:p>
    <w:p w:rsidR="002B35BC" w:rsidRPr="00A95B50" w:rsidRDefault="002B35BC" w:rsidP="002B35BC">
      <w:pPr>
        <w:spacing w:after="0" w:line="312" w:lineRule="auto"/>
        <w:ind w:firstLine="720"/>
        <w:rPr>
          <w:rFonts w:asciiTheme="majorHAnsi" w:hAnsiTheme="majorHAnsi" w:cstheme="majorHAnsi"/>
          <w:sz w:val="28"/>
          <w:szCs w:val="28"/>
        </w:rPr>
      </w:pPr>
      <w:r w:rsidRPr="002B35BC">
        <w:rPr>
          <w:rFonts w:asciiTheme="majorHAnsi" w:hAnsiTheme="majorHAnsi" w:cstheme="majorHAnsi"/>
          <w:sz w:val="28"/>
          <w:szCs w:val="28"/>
        </w:rPr>
        <w:t xml:space="preserve">Ông: </w:t>
      </w:r>
      <w:r w:rsidRPr="00A95B50">
        <w:rPr>
          <w:rFonts w:asciiTheme="majorHAnsi" w:hAnsiTheme="majorHAnsi" w:cstheme="majorHAnsi"/>
          <w:sz w:val="28"/>
          <w:szCs w:val="28"/>
        </w:rPr>
        <w:t>Nguyễn Việt Hùng</w:t>
      </w:r>
    </w:p>
    <w:p w:rsidR="002B35BC" w:rsidRPr="002B35BC" w:rsidRDefault="002B35BC" w:rsidP="002B35BC">
      <w:pPr>
        <w:spacing w:after="0" w:line="312" w:lineRule="auto"/>
        <w:ind w:firstLine="720"/>
        <w:rPr>
          <w:rFonts w:asciiTheme="majorHAnsi" w:hAnsiTheme="majorHAnsi" w:cstheme="majorHAnsi"/>
          <w:spacing w:val="-8"/>
          <w:sz w:val="28"/>
          <w:szCs w:val="28"/>
        </w:rPr>
      </w:pPr>
      <w:r w:rsidRPr="002B35BC">
        <w:rPr>
          <w:rFonts w:asciiTheme="majorHAnsi" w:hAnsiTheme="majorHAnsi" w:cstheme="majorHAnsi"/>
          <w:spacing w:val="-8"/>
          <w:sz w:val="28"/>
          <w:szCs w:val="28"/>
        </w:rPr>
        <w:t xml:space="preserve">Chức vụ:  </w:t>
      </w:r>
      <w:r w:rsidRPr="00A95B50">
        <w:rPr>
          <w:rFonts w:asciiTheme="majorHAnsi" w:hAnsiTheme="majorHAnsi" w:cstheme="majorHAnsi"/>
          <w:spacing w:val="-8"/>
          <w:sz w:val="28"/>
          <w:szCs w:val="28"/>
        </w:rPr>
        <w:t>Cán bộ</w:t>
      </w:r>
      <w:r w:rsidRPr="002B35BC">
        <w:rPr>
          <w:rFonts w:asciiTheme="majorHAnsi" w:hAnsiTheme="majorHAnsi" w:cstheme="majorHAnsi"/>
          <w:spacing w:val="-8"/>
          <w:sz w:val="28"/>
          <w:szCs w:val="28"/>
        </w:rPr>
        <w:t xml:space="preserve"> đội ĐTTP về KT &amp; MT Công an huyện Bình Lục </w:t>
      </w:r>
    </w:p>
    <w:p w:rsidR="002B35BC" w:rsidRPr="002B35BC" w:rsidRDefault="002B35BC" w:rsidP="002B35BC">
      <w:pPr>
        <w:spacing w:after="0" w:line="312" w:lineRule="auto"/>
        <w:ind w:firstLine="720"/>
        <w:rPr>
          <w:rFonts w:asciiTheme="majorHAnsi" w:hAnsiTheme="majorHAnsi" w:cstheme="majorHAnsi"/>
          <w:spacing w:val="-8"/>
          <w:sz w:val="28"/>
          <w:szCs w:val="28"/>
        </w:rPr>
      </w:pPr>
      <w:r w:rsidRPr="002B35BC">
        <w:rPr>
          <w:rFonts w:asciiTheme="majorHAnsi" w:hAnsiTheme="majorHAnsi" w:cstheme="majorHAnsi"/>
          <w:spacing w:val="-8"/>
          <w:sz w:val="28"/>
          <w:szCs w:val="28"/>
        </w:rPr>
        <w:t xml:space="preserve">Địa chỉ:  TT Bình Mỹ - Bình Lục – Hà nam </w:t>
      </w:r>
    </w:p>
    <w:p w:rsidR="0060395D" w:rsidRPr="002B35BC" w:rsidRDefault="0060395D" w:rsidP="00A95B50">
      <w:pPr>
        <w:spacing w:before="120" w:after="120" w:line="312" w:lineRule="auto"/>
        <w:rPr>
          <w:rFonts w:asciiTheme="majorHAnsi" w:hAnsiTheme="majorHAnsi" w:cstheme="majorHAnsi"/>
          <w:b/>
          <w:sz w:val="28"/>
          <w:szCs w:val="28"/>
        </w:rPr>
      </w:pPr>
      <w:r w:rsidRPr="002B35BC">
        <w:rPr>
          <w:rFonts w:asciiTheme="majorHAnsi" w:hAnsiTheme="majorHAnsi" w:cstheme="majorHAnsi"/>
          <w:b/>
          <w:sz w:val="28"/>
          <w:szCs w:val="28"/>
        </w:rPr>
        <w:t>II- Đại diện bên cho thuê phông bạt, loa đài (Bên B).</w:t>
      </w:r>
    </w:p>
    <w:p w:rsidR="0060395D" w:rsidRPr="002B35BC" w:rsidRDefault="0060395D" w:rsidP="0060395D">
      <w:pPr>
        <w:spacing w:after="0" w:line="312" w:lineRule="auto"/>
        <w:rPr>
          <w:rFonts w:asciiTheme="majorHAnsi" w:hAnsiTheme="majorHAnsi" w:cstheme="majorHAnsi"/>
          <w:spacing w:val="-8"/>
          <w:sz w:val="28"/>
          <w:szCs w:val="28"/>
        </w:rPr>
      </w:pPr>
      <w:r w:rsidRPr="002B35BC">
        <w:rPr>
          <w:rFonts w:asciiTheme="majorHAnsi" w:hAnsiTheme="majorHAnsi" w:cstheme="majorHAnsi"/>
          <w:sz w:val="28"/>
          <w:szCs w:val="28"/>
        </w:rPr>
        <w:tab/>
      </w:r>
      <w:r w:rsidRPr="002B35BC">
        <w:rPr>
          <w:rFonts w:asciiTheme="majorHAnsi" w:hAnsiTheme="majorHAnsi" w:cstheme="majorHAnsi"/>
          <w:spacing w:val="-8"/>
          <w:sz w:val="28"/>
          <w:szCs w:val="28"/>
        </w:rPr>
        <w:t xml:space="preserve">Ông (bà): </w:t>
      </w:r>
      <w:r w:rsidR="002B35BC" w:rsidRPr="002B35BC">
        <w:rPr>
          <w:rFonts w:asciiTheme="majorHAnsi" w:hAnsiTheme="majorHAnsi" w:cstheme="majorHAnsi"/>
          <w:spacing w:val="-8"/>
          <w:sz w:val="28"/>
          <w:szCs w:val="28"/>
        </w:rPr>
        <w:t>Lê Quốc Hưng</w:t>
      </w:r>
    </w:p>
    <w:p w:rsidR="0060395D"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pacing w:val="-8"/>
          <w:sz w:val="28"/>
          <w:szCs w:val="28"/>
        </w:rPr>
        <w:tab/>
        <w:t>Chức vụ: C</w:t>
      </w:r>
      <w:r w:rsidRPr="002B35BC">
        <w:rPr>
          <w:rFonts w:asciiTheme="majorHAnsi" w:hAnsiTheme="majorHAnsi" w:cstheme="majorHAnsi"/>
          <w:sz w:val="28"/>
          <w:szCs w:val="28"/>
        </w:rPr>
        <w:t xml:space="preserve">ửa hàng trưởng cửa hàng </w:t>
      </w:r>
      <w:r w:rsidR="002B35BC" w:rsidRPr="002B35BC">
        <w:rPr>
          <w:rFonts w:asciiTheme="majorHAnsi" w:hAnsiTheme="majorHAnsi" w:cstheme="majorHAnsi"/>
          <w:spacing w:val="-8"/>
          <w:sz w:val="28"/>
          <w:szCs w:val="28"/>
        </w:rPr>
        <w:t>Lê Quốc Hưng</w:t>
      </w:r>
    </w:p>
    <w:p w:rsidR="0060395D" w:rsidRPr="002B35BC" w:rsidRDefault="0060395D" w:rsidP="0060395D">
      <w:pPr>
        <w:spacing w:after="0" w:line="312" w:lineRule="auto"/>
        <w:ind w:firstLine="720"/>
        <w:rPr>
          <w:rFonts w:asciiTheme="majorHAnsi" w:hAnsiTheme="majorHAnsi" w:cstheme="majorHAnsi"/>
          <w:spacing w:val="-8"/>
          <w:sz w:val="28"/>
          <w:szCs w:val="28"/>
        </w:rPr>
      </w:pPr>
      <w:r w:rsidRPr="002B35BC">
        <w:rPr>
          <w:rFonts w:asciiTheme="majorHAnsi" w:hAnsiTheme="majorHAnsi" w:cstheme="majorHAnsi"/>
          <w:spacing w:val="-8"/>
          <w:sz w:val="28"/>
          <w:szCs w:val="28"/>
        </w:rPr>
        <w:t xml:space="preserve">Địa chỉ: Tiểu khu Bình Long – TT Bình Mỹ – Bình Lục – Hà Nam </w:t>
      </w:r>
    </w:p>
    <w:p w:rsidR="00E62D82"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ab/>
      </w:r>
      <w:r w:rsidR="00E62D82" w:rsidRPr="002B35BC">
        <w:rPr>
          <w:rFonts w:asciiTheme="majorHAnsi" w:hAnsiTheme="majorHAnsi" w:cstheme="majorHAnsi"/>
          <w:sz w:val="28"/>
          <w:szCs w:val="28"/>
        </w:rPr>
        <w:t>Thông qua quá trình thương lượng, đại diện h</w:t>
      </w:r>
      <w:r w:rsidRPr="002B35BC">
        <w:rPr>
          <w:rFonts w:asciiTheme="majorHAnsi" w:hAnsiTheme="majorHAnsi" w:cstheme="majorHAnsi"/>
          <w:sz w:val="28"/>
          <w:szCs w:val="28"/>
        </w:rPr>
        <w:t>ai bên cùng nhau thoả thuận ký kết hợp đồ</w:t>
      </w:r>
      <w:r w:rsidR="002B35BC" w:rsidRPr="002B35BC">
        <w:rPr>
          <w:rFonts w:asciiTheme="majorHAnsi" w:hAnsiTheme="majorHAnsi" w:cstheme="majorHAnsi"/>
          <w:sz w:val="28"/>
          <w:szCs w:val="28"/>
        </w:rPr>
        <w:t xml:space="preserve">ng </w:t>
      </w:r>
      <w:r w:rsidRPr="002B35BC">
        <w:rPr>
          <w:rFonts w:asciiTheme="majorHAnsi" w:hAnsiTheme="majorHAnsi" w:cstheme="majorHAnsi"/>
          <w:sz w:val="28"/>
          <w:szCs w:val="28"/>
        </w:rPr>
        <w:t xml:space="preserve"> </w:t>
      </w:r>
      <w:r w:rsidR="002B35BC" w:rsidRPr="002B35BC">
        <w:rPr>
          <w:rFonts w:asciiTheme="majorHAnsi" w:hAnsiTheme="majorHAnsi" w:cstheme="majorHAnsi"/>
          <w:sz w:val="28"/>
          <w:szCs w:val="28"/>
        </w:rPr>
        <w:t>thuê cắt chữ dán trên nền phông lớn màu xanh, khẩu hiệu trang trí 2 bên cánh gà, cờ tổ quốc trang trí lễ đài phục vụ lễ ra quân phòng chống, ma túy năm 2016.</w:t>
      </w:r>
      <w:r w:rsidR="00E62D82" w:rsidRPr="002B35BC">
        <w:rPr>
          <w:rFonts w:asciiTheme="majorHAnsi" w:hAnsiTheme="majorHAnsi" w:cstheme="majorHAnsi"/>
          <w:sz w:val="28"/>
          <w:szCs w:val="28"/>
        </w:rPr>
        <w:t>của bên A với các nội dung và điều khoản như sau:</w:t>
      </w:r>
    </w:p>
    <w:p w:rsidR="00E62D82" w:rsidRPr="002B35BC" w:rsidRDefault="0060395D" w:rsidP="00E62D82">
      <w:pPr>
        <w:spacing w:after="0" w:line="312" w:lineRule="auto"/>
        <w:rPr>
          <w:rFonts w:asciiTheme="majorHAnsi" w:hAnsiTheme="majorHAnsi" w:cstheme="majorHAnsi"/>
          <w:sz w:val="28"/>
          <w:szCs w:val="28"/>
        </w:rPr>
      </w:pPr>
      <w:r w:rsidRPr="002B35BC">
        <w:rPr>
          <w:rFonts w:asciiTheme="majorHAnsi" w:hAnsiTheme="majorHAnsi" w:cstheme="majorHAnsi"/>
          <w:b/>
          <w:sz w:val="28"/>
          <w:szCs w:val="28"/>
        </w:rPr>
        <w:t>ĐIỀU 1: NỘI DUNG HỢP ĐỒNG DỊCH VỤ.</w:t>
      </w:r>
    </w:p>
    <w:p w:rsidR="002B35BC" w:rsidRPr="002B35BC" w:rsidRDefault="002B35BC" w:rsidP="002B35BC">
      <w:pPr>
        <w:pStyle w:val="ListParagraph"/>
        <w:spacing w:line="312" w:lineRule="auto"/>
        <w:ind w:left="0" w:firstLine="450"/>
        <w:jc w:val="both"/>
        <w:rPr>
          <w:rFonts w:asciiTheme="majorHAnsi" w:hAnsiTheme="majorHAnsi" w:cstheme="majorHAnsi"/>
          <w:lang w:val="vi-VN"/>
        </w:rPr>
      </w:pPr>
      <w:r w:rsidRPr="002B35BC">
        <w:rPr>
          <w:rFonts w:asciiTheme="majorHAnsi" w:hAnsiTheme="majorHAnsi" w:cstheme="majorHAnsi"/>
          <w:lang w:val="vi-VN"/>
        </w:rPr>
        <w:t xml:space="preserve">Bên B cắt dòng chữ </w:t>
      </w:r>
      <w:r w:rsidRPr="002B35BC">
        <w:rPr>
          <w:rFonts w:asciiTheme="majorHAnsi" w:hAnsiTheme="majorHAnsi" w:cstheme="majorHAnsi"/>
          <w:b/>
          <w:i/>
          <w:lang w:val="vi-VN"/>
        </w:rPr>
        <w:t>"Lễ ra quân phòng chống ma tuý huyện Bình Lục. Tháng 6 năm 2016"</w:t>
      </w:r>
      <w:r w:rsidRPr="002B35BC">
        <w:rPr>
          <w:rFonts w:asciiTheme="majorHAnsi" w:hAnsiTheme="majorHAnsi" w:cstheme="majorHAnsi"/>
          <w:lang w:val="vi-VN"/>
        </w:rPr>
        <w:t xml:space="preserve"> dán trên nền phông lớn màu xanh cho bên A</w:t>
      </w:r>
    </w:p>
    <w:p w:rsidR="00E62D82" w:rsidRDefault="00E62D82" w:rsidP="00E62D82">
      <w:pPr>
        <w:spacing w:after="0" w:line="312" w:lineRule="auto"/>
        <w:ind w:firstLine="360"/>
        <w:rPr>
          <w:rFonts w:asciiTheme="majorHAnsi" w:hAnsiTheme="majorHAnsi" w:cstheme="majorHAnsi"/>
          <w:sz w:val="28"/>
          <w:szCs w:val="28"/>
          <w:lang w:val="en-US"/>
        </w:rPr>
      </w:pPr>
      <w:r w:rsidRPr="002B35BC">
        <w:rPr>
          <w:rFonts w:asciiTheme="majorHAnsi" w:hAnsiTheme="majorHAnsi" w:cstheme="majorHAnsi"/>
          <w:sz w:val="28"/>
          <w:szCs w:val="28"/>
        </w:rPr>
        <w:t>+ Hai bên cánh gà của khán đài căng 2 khẩu hiệu</w:t>
      </w:r>
    </w:p>
    <w:p w:rsidR="00A95B50" w:rsidRDefault="00A95B50" w:rsidP="00E62D82">
      <w:pPr>
        <w:spacing w:after="0" w:line="312" w:lineRule="auto"/>
        <w:ind w:firstLine="360"/>
        <w:rPr>
          <w:rFonts w:asciiTheme="majorHAnsi" w:hAnsiTheme="majorHAnsi" w:cstheme="majorHAnsi"/>
          <w:sz w:val="28"/>
          <w:szCs w:val="28"/>
          <w:lang w:val="en-US"/>
        </w:rPr>
      </w:pPr>
    </w:p>
    <w:p w:rsidR="00A95B50" w:rsidRPr="00A95B50" w:rsidRDefault="00A95B50" w:rsidP="00E62D82">
      <w:pPr>
        <w:spacing w:after="0" w:line="312" w:lineRule="auto"/>
        <w:ind w:firstLine="360"/>
        <w:rPr>
          <w:rFonts w:asciiTheme="majorHAnsi" w:hAnsiTheme="majorHAnsi" w:cstheme="majorHAnsi"/>
          <w:sz w:val="28"/>
          <w:szCs w:val="28"/>
          <w:lang w:val="en-US"/>
        </w:rPr>
      </w:pPr>
    </w:p>
    <w:p w:rsidR="00E62D82" w:rsidRPr="002B35BC" w:rsidRDefault="00E62D82" w:rsidP="00E62D82">
      <w:pPr>
        <w:pStyle w:val="ListParagraph"/>
        <w:numPr>
          <w:ilvl w:val="0"/>
          <w:numId w:val="1"/>
        </w:numPr>
        <w:spacing w:line="312" w:lineRule="auto"/>
        <w:jc w:val="both"/>
        <w:rPr>
          <w:rFonts w:asciiTheme="majorHAnsi" w:hAnsiTheme="majorHAnsi" w:cstheme="majorHAnsi"/>
          <w:i/>
          <w:lang w:val="vi-VN"/>
        </w:rPr>
      </w:pPr>
      <w:r w:rsidRPr="002B35BC">
        <w:rPr>
          <w:rFonts w:asciiTheme="majorHAnsi" w:hAnsiTheme="majorHAnsi" w:cstheme="majorHAnsi"/>
          <w:i/>
          <w:lang w:val="vi-VN"/>
        </w:rPr>
        <w:lastRenderedPageBreak/>
        <w:t xml:space="preserve">“Phòng, chống ma túy, HIV/AIDS là trách nhiệm của toàn xã hội” </w:t>
      </w:r>
    </w:p>
    <w:p w:rsidR="00E62D82" w:rsidRPr="002B35BC" w:rsidRDefault="00E62D82" w:rsidP="00E62D82">
      <w:pPr>
        <w:pStyle w:val="ListParagraph"/>
        <w:numPr>
          <w:ilvl w:val="0"/>
          <w:numId w:val="1"/>
        </w:numPr>
        <w:spacing w:line="312" w:lineRule="auto"/>
        <w:ind w:left="0" w:firstLine="360"/>
        <w:jc w:val="both"/>
        <w:rPr>
          <w:rFonts w:asciiTheme="majorHAnsi" w:hAnsiTheme="majorHAnsi" w:cstheme="majorHAnsi"/>
          <w:i/>
          <w:lang w:val="vi-VN"/>
        </w:rPr>
      </w:pPr>
      <w:r w:rsidRPr="002B35BC">
        <w:rPr>
          <w:rFonts w:asciiTheme="majorHAnsi" w:hAnsiTheme="majorHAnsi" w:cstheme="majorHAnsi"/>
          <w:i/>
          <w:lang w:val="vi-VN"/>
        </w:rPr>
        <w:t>"Cán bộ và nhân dân huyện Bình Lục quyết tâm thực hiện chương trình hành động phòng chống ma tuý trong thanh thiếu niên giai đoạn 2016 -2020"</w:t>
      </w:r>
    </w:p>
    <w:p w:rsidR="002B35BC" w:rsidRPr="002B35BC" w:rsidRDefault="00E62D82" w:rsidP="002B35BC">
      <w:pPr>
        <w:pStyle w:val="ListParagraph"/>
        <w:spacing w:line="312" w:lineRule="auto"/>
        <w:ind w:left="450"/>
        <w:jc w:val="both"/>
        <w:rPr>
          <w:rFonts w:asciiTheme="majorHAnsi" w:hAnsiTheme="majorHAnsi" w:cstheme="majorHAnsi"/>
          <w:lang w:val="vi-VN"/>
        </w:rPr>
      </w:pPr>
      <w:r w:rsidRPr="002B35BC">
        <w:rPr>
          <w:rFonts w:asciiTheme="majorHAnsi" w:hAnsiTheme="majorHAnsi" w:cstheme="majorHAnsi"/>
          <w:lang w:val="vi-VN"/>
        </w:rPr>
        <w:t xml:space="preserve">+ </w:t>
      </w:r>
      <w:r w:rsidR="002B35BC" w:rsidRPr="002B35BC">
        <w:rPr>
          <w:rFonts w:asciiTheme="majorHAnsi" w:hAnsiTheme="majorHAnsi" w:cstheme="majorHAnsi"/>
          <w:lang w:val="vi-VN"/>
        </w:rPr>
        <w:t>6 cờ Tổ quốc</w:t>
      </w:r>
    </w:p>
    <w:p w:rsidR="00E62D82" w:rsidRPr="002B35BC" w:rsidRDefault="0060395D" w:rsidP="00A95B50">
      <w:pPr>
        <w:pStyle w:val="ListParagraph"/>
        <w:spacing w:before="120" w:after="120" w:line="312" w:lineRule="auto"/>
        <w:ind w:left="448"/>
        <w:jc w:val="both"/>
        <w:rPr>
          <w:rFonts w:asciiTheme="majorHAnsi" w:hAnsiTheme="majorHAnsi" w:cstheme="majorHAnsi"/>
          <w:lang w:val="vi-VN"/>
        </w:rPr>
      </w:pPr>
      <w:r w:rsidRPr="002B35BC">
        <w:rPr>
          <w:rFonts w:asciiTheme="majorHAnsi" w:hAnsiTheme="majorHAnsi" w:cstheme="majorHAnsi"/>
          <w:b/>
          <w:lang w:val="vi-VN"/>
        </w:rPr>
        <w:t> THỜI GIAN VÀ ĐỊA ĐIỂM NHƯ SAU</w:t>
      </w:r>
      <w:r w:rsidRPr="002B35BC">
        <w:rPr>
          <w:rFonts w:asciiTheme="majorHAnsi" w:hAnsiTheme="majorHAnsi" w:cstheme="majorHAnsi"/>
          <w:lang w:val="vi-VN"/>
        </w:rPr>
        <w:t xml:space="preserve">: </w:t>
      </w:r>
    </w:p>
    <w:p w:rsidR="00E62D82"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xml:space="preserve">-    Địa điểm thực hiện   : </w:t>
      </w:r>
      <w:r w:rsidR="00E62D82" w:rsidRPr="002B35BC">
        <w:rPr>
          <w:rFonts w:asciiTheme="majorHAnsi" w:hAnsiTheme="majorHAnsi" w:cstheme="majorHAnsi"/>
          <w:sz w:val="28"/>
          <w:szCs w:val="28"/>
        </w:rPr>
        <w:t>Nhà Văn hóa trung tâm huyện</w:t>
      </w:r>
    </w:p>
    <w:p w:rsidR="00E62D82"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xml:space="preserve">-    Thời gian lắp ráp      : </w:t>
      </w:r>
      <w:r w:rsidR="00E62D82" w:rsidRPr="002B35BC">
        <w:rPr>
          <w:rFonts w:asciiTheme="majorHAnsi" w:hAnsiTheme="majorHAnsi" w:cstheme="majorHAnsi"/>
          <w:sz w:val="28"/>
          <w:szCs w:val="28"/>
        </w:rPr>
        <w:t>Từ 08 giờ ngày 25/6/2016 đến 15 giờ ngày 25/6/2016</w:t>
      </w:r>
    </w:p>
    <w:p w:rsidR="00E62D82"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Thời gian bàn giao và nghiệm thu    :</w:t>
      </w:r>
      <w:r w:rsidR="00E62D82" w:rsidRPr="002B35BC">
        <w:rPr>
          <w:rFonts w:asciiTheme="majorHAnsi" w:hAnsiTheme="majorHAnsi" w:cstheme="majorHAnsi"/>
          <w:sz w:val="28"/>
          <w:szCs w:val="28"/>
        </w:rPr>
        <w:t xml:space="preserve"> Từ 15 giờ ngày 25/6/2016</w:t>
      </w:r>
    </w:p>
    <w:p w:rsidR="00E62D82" w:rsidRPr="00A95B50" w:rsidRDefault="00A95B50" w:rsidP="00A95B50">
      <w:pPr>
        <w:spacing w:before="120" w:after="120" w:line="312" w:lineRule="auto"/>
        <w:rPr>
          <w:rFonts w:asciiTheme="majorHAnsi" w:hAnsiTheme="majorHAnsi" w:cstheme="majorHAnsi"/>
          <w:spacing w:val="-2"/>
          <w:sz w:val="28"/>
          <w:szCs w:val="28"/>
        </w:rPr>
      </w:pPr>
      <w:r w:rsidRPr="00A95B50">
        <w:rPr>
          <w:rFonts w:asciiTheme="majorHAnsi" w:hAnsiTheme="majorHAnsi" w:cstheme="majorHAnsi"/>
          <w:sz w:val="28"/>
          <w:szCs w:val="28"/>
        </w:rPr>
        <w:t>`</w:t>
      </w:r>
      <w:r w:rsidR="0060395D" w:rsidRPr="002B35BC">
        <w:rPr>
          <w:rFonts w:asciiTheme="majorHAnsi" w:hAnsiTheme="majorHAnsi" w:cstheme="majorHAnsi"/>
          <w:b/>
          <w:spacing w:val="-2"/>
          <w:sz w:val="28"/>
          <w:szCs w:val="28"/>
        </w:rPr>
        <w:t>ĐIỀU 2: TỔNG GIÁ TRỊ HỢP ĐỒ</w:t>
      </w:r>
      <w:r w:rsidR="00E62D82" w:rsidRPr="002B35BC">
        <w:rPr>
          <w:rFonts w:asciiTheme="majorHAnsi" w:hAnsiTheme="majorHAnsi" w:cstheme="majorHAnsi"/>
          <w:b/>
          <w:spacing w:val="-2"/>
          <w:sz w:val="28"/>
          <w:szCs w:val="28"/>
        </w:rPr>
        <w:t>NG&amp;</w:t>
      </w:r>
      <w:r w:rsidR="0060395D" w:rsidRPr="002B35BC">
        <w:rPr>
          <w:rFonts w:asciiTheme="majorHAnsi" w:hAnsiTheme="majorHAnsi" w:cstheme="majorHAnsi"/>
          <w:b/>
          <w:spacing w:val="-2"/>
          <w:sz w:val="28"/>
          <w:szCs w:val="28"/>
        </w:rPr>
        <w:t>PHƯƠNG THỨC THANH TOÁN.</w:t>
      </w:r>
    </w:p>
    <w:p w:rsidR="00E62D82" w:rsidRPr="00A95B50"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xml:space="preserve">2.1   Giá trị hợp đồng: </w:t>
      </w:r>
    </w:p>
    <w:p w:rsidR="002172BA" w:rsidRPr="002B35BC" w:rsidRDefault="0060395D" w:rsidP="002172BA">
      <w:pPr>
        <w:spacing w:after="0" w:line="312" w:lineRule="auto"/>
        <w:ind w:firstLine="720"/>
        <w:rPr>
          <w:rFonts w:asciiTheme="majorHAnsi" w:hAnsiTheme="majorHAnsi" w:cstheme="majorHAnsi"/>
          <w:sz w:val="28"/>
          <w:szCs w:val="28"/>
        </w:rPr>
      </w:pPr>
      <w:r w:rsidRPr="002B35BC">
        <w:rPr>
          <w:rFonts w:asciiTheme="majorHAnsi" w:hAnsiTheme="majorHAnsi" w:cstheme="majorHAnsi"/>
          <w:sz w:val="28"/>
          <w:szCs w:val="28"/>
        </w:rPr>
        <w:t xml:space="preserve">Tổng giá trị hợp đồng :  </w:t>
      </w:r>
      <w:r w:rsidR="002B35BC" w:rsidRPr="00A95B50">
        <w:rPr>
          <w:rFonts w:asciiTheme="majorHAnsi" w:hAnsiTheme="majorHAnsi" w:cstheme="majorHAnsi"/>
          <w:sz w:val="28"/>
          <w:szCs w:val="28"/>
        </w:rPr>
        <w:t>1.8</w:t>
      </w:r>
      <w:r w:rsidR="00E62D82" w:rsidRPr="00A95B50">
        <w:rPr>
          <w:rFonts w:asciiTheme="majorHAnsi" w:hAnsiTheme="majorHAnsi" w:cstheme="majorHAnsi"/>
          <w:sz w:val="28"/>
          <w:szCs w:val="28"/>
        </w:rPr>
        <w:t>00.000</w:t>
      </w:r>
      <w:r w:rsidRPr="002B35BC">
        <w:rPr>
          <w:rFonts w:asciiTheme="majorHAnsi" w:hAnsiTheme="majorHAnsi" w:cstheme="majorHAnsi"/>
          <w:sz w:val="28"/>
          <w:szCs w:val="28"/>
        </w:rPr>
        <w:t>. VNĐ</w:t>
      </w:r>
    </w:p>
    <w:p w:rsidR="002B35BC" w:rsidRPr="00A95B50" w:rsidRDefault="0060395D" w:rsidP="002172BA">
      <w:pPr>
        <w:spacing w:after="0" w:line="312" w:lineRule="auto"/>
        <w:ind w:firstLine="720"/>
        <w:rPr>
          <w:rFonts w:asciiTheme="majorHAnsi" w:hAnsiTheme="majorHAnsi" w:cstheme="majorHAnsi"/>
          <w:sz w:val="28"/>
          <w:szCs w:val="28"/>
        </w:rPr>
      </w:pPr>
      <w:r w:rsidRPr="002B35BC">
        <w:rPr>
          <w:rFonts w:asciiTheme="majorHAnsi" w:hAnsiTheme="majorHAnsi" w:cstheme="majorHAnsi"/>
          <w:sz w:val="28"/>
          <w:szCs w:val="28"/>
        </w:rPr>
        <w:t xml:space="preserve">Bằng chữ:  </w:t>
      </w:r>
      <w:r w:rsidR="002B35BC" w:rsidRPr="002B35BC">
        <w:rPr>
          <w:rFonts w:asciiTheme="majorHAnsi" w:hAnsiTheme="majorHAnsi" w:cstheme="majorHAnsi"/>
          <w:sz w:val="28"/>
          <w:szCs w:val="28"/>
        </w:rPr>
        <w:t>Một</w:t>
      </w:r>
      <w:r w:rsidR="00E62D82" w:rsidRPr="002B35BC">
        <w:rPr>
          <w:rFonts w:asciiTheme="majorHAnsi" w:hAnsiTheme="majorHAnsi" w:cstheme="majorHAnsi"/>
          <w:sz w:val="28"/>
          <w:szCs w:val="28"/>
        </w:rPr>
        <w:t xml:space="preserve"> triệu </w:t>
      </w:r>
      <w:r w:rsidR="002B35BC" w:rsidRPr="002B35BC">
        <w:rPr>
          <w:rFonts w:asciiTheme="majorHAnsi" w:hAnsiTheme="majorHAnsi" w:cstheme="majorHAnsi"/>
          <w:sz w:val="28"/>
          <w:szCs w:val="28"/>
        </w:rPr>
        <w:t xml:space="preserve">tám trăm nghìn </w:t>
      </w:r>
      <w:r w:rsidR="00E62D82" w:rsidRPr="002B35BC">
        <w:rPr>
          <w:rFonts w:asciiTheme="majorHAnsi" w:hAnsiTheme="majorHAnsi" w:cstheme="majorHAnsi"/>
          <w:sz w:val="28"/>
          <w:szCs w:val="28"/>
        </w:rPr>
        <w:t>đồng chẵn.</w:t>
      </w:r>
      <w:r w:rsidR="002172BA" w:rsidRPr="002B35BC">
        <w:rPr>
          <w:rFonts w:asciiTheme="majorHAnsi" w:hAnsiTheme="majorHAnsi" w:cstheme="majorHAnsi"/>
          <w:sz w:val="28"/>
          <w:szCs w:val="28"/>
        </w:rPr>
        <w:t xml:space="preserve">  </w:t>
      </w:r>
    </w:p>
    <w:p w:rsidR="00E62D82" w:rsidRPr="002B35BC" w:rsidRDefault="002172BA" w:rsidP="002172BA">
      <w:pPr>
        <w:spacing w:after="0" w:line="312" w:lineRule="auto"/>
        <w:ind w:firstLine="720"/>
        <w:rPr>
          <w:rFonts w:asciiTheme="majorHAnsi" w:hAnsiTheme="majorHAnsi" w:cstheme="majorHAnsi"/>
          <w:sz w:val="28"/>
          <w:szCs w:val="28"/>
        </w:rPr>
      </w:pPr>
      <w:r w:rsidRPr="002B35BC">
        <w:rPr>
          <w:rFonts w:asciiTheme="majorHAnsi" w:hAnsiTheme="majorHAnsi" w:cstheme="majorHAnsi"/>
          <w:sz w:val="28"/>
          <w:szCs w:val="28"/>
        </w:rPr>
        <w:t xml:space="preserve"> </w:t>
      </w:r>
      <w:r w:rsidR="00E62D82" w:rsidRPr="002B35BC">
        <w:rPr>
          <w:rFonts w:asciiTheme="majorHAnsi" w:hAnsiTheme="majorHAnsi" w:cstheme="majorHAnsi"/>
          <w:sz w:val="28"/>
          <w:szCs w:val="28"/>
        </w:rPr>
        <w:t>(Giá trên đã</w:t>
      </w:r>
      <w:r w:rsidR="0060395D" w:rsidRPr="002B35BC">
        <w:rPr>
          <w:rFonts w:asciiTheme="majorHAnsi" w:hAnsiTheme="majorHAnsi" w:cstheme="majorHAnsi"/>
          <w:sz w:val="28"/>
          <w:szCs w:val="28"/>
        </w:rPr>
        <w:t xml:space="preserve"> bao gồm 10%VAT)</w:t>
      </w:r>
    </w:p>
    <w:p w:rsidR="002172BA"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xml:space="preserve">2.2  Phương thức thanh toán: </w:t>
      </w:r>
    </w:p>
    <w:p w:rsidR="002172BA"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xml:space="preserve">-    Hình thức thanh toán: Thanh toán bằng tiền mặt </w:t>
      </w:r>
    </w:p>
    <w:p w:rsidR="002172BA" w:rsidRPr="002B35BC" w:rsidRDefault="0060395D" w:rsidP="00A95B50">
      <w:pPr>
        <w:spacing w:before="120" w:after="120" w:line="312" w:lineRule="auto"/>
        <w:rPr>
          <w:rFonts w:asciiTheme="majorHAnsi" w:hAnsiTheme="majorHAnsi" w:cstheme="majorHAnsi"/>
          <w:b/>
          <w:sz w:val="28"/>
          <w:szCs w:val="28"/>
        </w:rPr>
      </w:pPr>
      <w:r w:rsidRPr="002B35BC">
        <w:rPr>
          <w:rFonts w:asciiTheme="majorHAnsi" w:hAnsiTheme="majorHAnsi" w:cstheme="majorHAnsi"/>
          <w:b/>
          <w:sz w:val="28"/>
          <w:szCs w:val="28"/>
        </w:rPr>
        <w:t>ĐIỀU 3: TRÁCH NHIỆM MỖI BÊN.</w:t>
      </w:r>
    </w:p>
    <w:p w:rsidR="002172BA"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3.1  Trách nhiệm bên A:</w:t>
      </w:r>
    </w:p>
    <w:p w:rsidR="002172BA"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Có trách nhiệm phối hợp với bên B để chương trình thành công tốt đẹp.</w:t>
      </w:r>
    </w:p>
    <w:p w:rsidR="00A95B50" w:rsidRDefault="0060395D" w:rsidP="0060395D">
      <w:pPr>
        <w:spacing w:after="0" w:line="312" w:lineRule="auto"/>
        <w:rPr>
          <w:rFonts w:asciiTheme="majorHAnsi" w:hAnsiTheme="majorHAnsi" w:cstheme="majorHAnsi"/>
          <w:sz w:val="28"/>
          <w:szCs w:val="28"/>
          <w:lang w:val="en-US"/>
        </w:rPr>
      </w:pPr>
      <w:r w:rsidRPr="002B35BC">
        <w:rPr>
          <w:rFonts w:asciiTheme="majorHAnsi" w:hAnsiTheme="majorHAnsi" w:cstheme="majorHAnsi"/>
          <w:sz w:val="28"/>
          <w:szCs w:val="28"/>
        </w:rPr>
        <w:t>-    Bàn giao mặt bằng đúng thời hạ</w:t>
      </w:r>
      <w:r w:rsidR="00A95B50">
        <w:rPr>
          <w:rFonts w:asciiTheme="majorHAnsi" w:hAnsiTheme="majorHAnsi" w:cstheme="majorHAnsi"/>
          <w:sz w:val="28"/>
          <w:szCs w:val="28"/>
        </w:rPr>
        <w:t>n</w:t>
      </w:r>
      <w:r w:rsidR="00A95B50" w:rsidRPr="00A95B50">
        <w:rPr>
          <w:rFonts w:asciiTheme="majorHAnsi" w:hAnsiTheme="majorHAnsi" w:cstheme="majorHAnsi"/>
          <w:sz w:val="28"/>
          <w:szCs w:val="28"/>
        </w:rPr>
        <w:t>.</w:t>
      </w:r>
    </w:p>
    <w:p w:rsidR="002172BA"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Thanh toán đầy đủ chi phí theo như thỏa thuận (điều 1).</w:t>
      </w:r>
    </w:p>
    <w:p w:rsidR="002172BA"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Khi có sự cố xảy ra bên A phải  báo cho bên B để kịp thời giải quyết.</w:t>
      </w:r>
    </w:p>
    <w:p w:rsidR="002172BA"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3.2 Trách nhiệm bên B:</w:t>
      </w:r>
    </w:p>
    <w:p w:rsidR="002172BA"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Thi công lắp đặt đúng thời gian quy định (điều 1).</w:t>
      </w:r>
    </w:p>
    <w:p w:rsidR="002172BA"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xml:space="preserve">-    Chịu trách nhiệm về chất lượng và số lượng theo </w:t>
      </w:r>
      <w:r w:rsidR="002172BA" w:rsidRPr="002B35BC">
        <w:rPr>
          <w:rFonts w:asciiTheme="majorHAnsi" w:hAnsiTheme="majorHAnsi" w:cstheme="majorHAnsi"/>
          <w:sz w:val="28"/>
          <w:szCs w:val="28"/>
        </w:rPr>
        <w:t>yêu cầu của hợp đồng.</w:t>
      </w:r>
    </w:p>
    <w:p w:rsidR="002172BA"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Cử đội trưởng chỉ huy trực tiếp, thường xuyên liên lạc với bên A.</w:t>
      </w:r>
    </w:p>
    <w:p w:rsidR="002172BA"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Nếu lắp đặt thiết bị không đúng số lượng theo hợp đồng sẽ được nghiệm thu và thanh toán theo thực tế của thiết bị.</w:t>
      </w:r>
    </w:p>
    <w:p w:rsidR="002172BA"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Có trách nhiệm phối hợp với bên A để chương trình thành công tốt đẹp.</w:t>
      </w:r>
    </w:p>
    <w:p w:rsidR="002172BA" w:rsidRPr="002B35BC" w:rsidRDefault="0060395D" w:rsidP="00A95B50">
      <w:pPr>
        <w:spacing w:before="120" w:after="120" w:line="312" w:lineRule="auto"/>
        <w:rPr>
          <w:rFonts w:asciiTheme="majorHAnsi" w:hAnsiTheme="majorHAnsi" w:cstheme="majorHAnsi"/>
          <w:b/>
          <w:sz w:val="28"/>
          <w:szCs w:val="28"/>
        </w:rPr>
      </w:pPr>
      <w:r w:rsidRPr="002B35BC">
        <w:rPr>
          <w:rFonts w:asciiTheme="majorHAnsi" w:hAnsiTheme="majorHAnsi" w:cstheme="majorHAnsi"/>
          <w:b/>
          <w:sz w:val="28"/>
          <w:szCs w:val="28"/>
        </w:rPr>
        <w:t>ĐIỀU 4:  ĐIỀU KHOẢN CHUNG.</w:t>
      </w:r>
    </w:p>
    <w:p w:rsidR="002172BA" w:rsidRPr="002B35BC" w:rsidRDefault="0060395D" w:rsidP="0060395D">
      <w:pPr>
        <w:spacing w:after="0" w:line="312" w:lineRule="auto"/>
        <w:rPr>
          <w:rFonts w:asciiTheme="majorHAnsi" w:hAnsiTheme="majorHAnsi" w:cstheme="majorHAnsi"/>
          <w:spacing w:val="-4"/>
          <w:sz w:val="28"/>
          <w:szCs w:val="28"/>
        </w:rPr>
      </w:pPr>
      <w:r w:rsidRPr="002B35BC">
        <w:rPr>
          <w:rFonts w:asciiTheme="majorHAnsi" w:hAnsiTheme="majorHAnsi" w:cstheme="majorHAnsi"/>
          <w:spacing w:val="-4"/>
          <w:sz w:val="28"/>
          <w:szCs w:val="28"/>
        </w:rPr>
        <w:t>-    Hai bên cam kết thực hiện đúng và đầy đủ các điều khoản trong hợp đồng này.</w:t>
      </w:r>
    </w:p>
    <w:p w:rsidR="00A95B50" w:rsidRDefault="0060395D" w:rsidP="0060395D">
      <w:pPr>
        <w:spacing w:after="0" w:line="312" w:lineRule="auto"/>
        <w:rPr>
          <w:rFonts w:asciiTheme="majorHAnsi" w:hAnsiTheme="majorHAnsi" w:cstheme="majorHAnsi"/>
          <w:sz w:val="28"/>
          <w:szCs w:val="28"/>
          <w:lang w:val="en-US"/>
        </w:rPr>
      </w:pPr>
      <w:r w:rsidRPr="002B35BC">
        <w:rPr>
          <w:rFonts w:asciiTheme="majorHAnsi" w:hAnsiTheme="majorHAnsi" w:cstheme="majorHAnsi"/>
          <w:sz w:val="28"/>
          <w:szCs w:val="28"/>
        </w:rPr>
        <w:t xml:space="preserve">-    Trong quá trình thực hiện nếu có khó khăn vướng mắc hai bên thông báo cho nhau biết bằng văn bản và cùng nhau phối hợp bàn bạc giải quyết trên cơ sở </w:t>
      </w:r>
    </w:p>
    <w:p w:rsidR="002172BA"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lastRenderedPageBreak/>
        <w:t>thương lượng. Không bên nào tự ý thay đổi các điều khoản trong hợp đồ</w:t>
      </w:r>
      <w:r w:rsidR="002172BA" w:rsidRPr="002B35BC">
        <w:rPr>
          <w:rFonts w:asciiTheme="majorHAnsi" w:hAnsiTheme="majorHAnsi" w:cstheme="majorHAnsi"/>
          <w:sz w:val="28"/>
          <w:szCs w:val="28"/>
        </w:rPr>
        <w:t xml:space="preserve">ng này. </w:t>
      </w:r>
      <w:r w:rsidRPr="002B35BC">
        <w:rPr>
          <w:rFonts w:asciiTheme="majorHAnsi" w:hAnsiTheme="majorHAnsi" w:cstheme="majorHAnsi"/>
          <w:sz w:val="28"/>
          <w:szCs w:val="28"/>
        </w:rPr>
        <w:t xml:space="preserve">Trong trường hợp hai bên không thỏa thuận được cách giải quyết thì sẽ đưa ra tòa án kinh tế </w:t>
      </w:r>
      <w:r w:rsidR="002172BA" w:rsidRPr="002B35BC">
        <w:rPr>
          <w:rFonts w:asciiTheme="majorHAnsi" w:hAnsiTheme="majorHAnsi" w:cstheme="majorHAnsi"/>
          <w:sz w:val="28"/>
          <w:szCs w:val="28"/>
        </w:rPr>
        <w:t xml:space="preserve">tỉnh Hà Nam </w:t>
      </w:r>
      <w:r w:rsidRPr="002B35BC">
        <w:rPr>
          <w:rFonts w:asciiTheme="majorHAnsi" w:hAnsiTheme="majorHAnsi" w:cstheme="majorHAnsi"/>
          <w:sz w:val="28"/>
          <w:szCs w:val="28"/>
        </w:rPr>
        <w:t>giải quyết.</w:t>
      </w:r>
    </w:p>
    <w:p w:rsidR="002172BA"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xml:space="preserve">-    Trường hợp hủy hợp đồng: </w:t>
      </w:r>
    </w:p>
    <w:p w:rsidR="00BE0BAF" w:rsidRPr="00A95B50" w:rsidRDefault="0060395D" w:rsidP="0060395D">
      <w:pPr>
        <w:spacing w:after="0" w:line="312" w:lineRule="auto"/>
        <w:rPr>
          <w:rFonts w:asciiTheme="majorHAnsi" w:hAnsiTheme="majorHAnsi" w:cstheme="majorHAnsi"/>
          <w:sz w:val="28"/>
          <w:szCs w:val="28"/>
        </w:rPr>
      </w:pPr>
      <w:r w:rsidRPr="00A95B50">
        <w:rPr>
          <w:rFonts w:asciiTheme="majorHAnsi" w:hAnsiTheme="majorHAnsi" w:cstheme="majorHAnsi"/>
          <w:sz w:val="28"/>
          <w:szCs w:val="28"/>
        </w:rPr>
        <w:t xml:space="preserve">•   Nếu bên A đơn phương hủy Hợp đồng thì sẽ </w:t>
      </w:r>
      <w:r w:rsidR="00BE0BAF" w:rsidRPr="00A95B50">
        <w:rPr>
          <w:rFonts w:asciiTheme="majorHAnsi" w:hAnsiTheme="majorHAnsi" w:cstheme="majorHAnsi"/>
          <w:sz w:val="28"/>
          <w:szCs w:val="28"/>
        </w:rPr>
        <w:t>bồi thường gấp đôi số tiền hợp đồng.</w:t>
      </w:r>
    </w:p>
    <w:p w:rsidR="002172BA" w:rsidRPr="00A95B50" w:rsidRDefault="0060395D" w:rsidP="0060395D">
      <w:pPr>
        <w:spacing w:after="0" w:line="312" w:lineRule="auto"/>
        <w:rPr>
          <w:rFonts w:asciiTheme="majorHAnsi" w:hAnsiTheme="majorHAnsi" w:cstheme="majorHAnsi"/>
          <w:sz w:val="28"/>
          <w:szCs w:val="28"/>
        </w:rPr>
      </w:pPr>
      <w:r w:rsidRPr="00A95B50">
        <w:rPr>
          <w:rFonts w:asciiTheme="majorHAnsi" w:hAnsiTheme="majorHAnsi" w:cstheme="majorHAnsi"/>
          <w:sz w:val="28"/>
          <w:szCs w:val="28"/>
        </w:rPr>
        <w:t>•   Nếu bên B đơn phương hủy Hợp đồng thì sẽ bồi thường g</w:t>
      </w:r>
      <w:r w:rsidR="00BE0BAF" w:rsidRPr="00A95B50">
        <w:rPr>
          <w:rFonts w:asciiTheme="majorHAnsi" w:hAnsiTheme="majorHAnsi" w:cstheme="majorHAnsi"/>
          <w:sz w:val="28"/>
          <w:szCs w:val="28"/>
        </w:rPr>
        <w:t>ấp đôi số tiền hợp đồng</w:t>
      </w:r>
      <w:r w:rsidRPr="00A95B50">
        <w:rPr>
          <w:rFonts w:asciiTheme="majorHAnsi" w:hAnsiTheme="majorHAnsi" w:cstheme="majorHAnsi"/>
          <w:sz w:val="28"/>
          <w:szCs w:val="28"/>
        </w:rPr>
        <w:t>.</w:t>
      </w:r>
    </w:p>
    <w:p w:rsidR="002172BA" w:rsidRPr="002B35BC" w:rsidRDefault="0060395D" w:rsidP="0060395D">
      <w:pPr>
        <w:spacing w:after="0" w:line="312" w:lineRule="auto"/>
        <w:rPr>
          <w:rFonts w:asciiTheme="majorHAnsi" w:hAnsiTheme="majorHAnsi" w:cstheme="majorHAnsi"/>
          <w:b/>
          <w:sz w:val="28"/>
          <w:szCs w:val="28"/>
        </w:rPr>
      </w:pPr>
      <w:r w:rsidRPr="002B35BC">
        <w:rPr>
          <w:rFonts w:asciiTheme="majorHAnsi" w:hAnsiTheme="majorHAnsi" w:cstheme="majorHAnsi"/>
          <w:b/>
          <w:sz w:val="28"/>
          <w:szCs w:val="28"/>
        </w:rPr>
        <w:t>ĐIỀU 5: THỜI HẠN CÓ HIỆU LỰC CỦA HỢP ĐỒNG.</w:t>
      </w:r>
    </w:p>
    <w:p w:rsidR="002172BA"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Hai bên đã xem xét kỹ các điều khoản trong hợp đồng này và đồng ý cùng nhau ký kết.</w:t>
      </w:r>
    </w:p>
    <w:p w:rsidR="002172BA" w:rsidRPr="002B35BC" w:rsidRDefault="0060395D" w:rsidP="0060395D">
      <w:pPr>
        <w:spacing w:after="0" w:line="312" w:lineRule="auto"/>
        <w:rPr>
          <w:rFonts w:asciiTheme="majorHAnsi" w:hAnsiTheme="majorHAnsi" w:cstheme="majorHAnsi"/>
          <w:spacing w:val="-6"/>
          <w:sz w:val="28"/>
          <w:szCs w:val="28"/>
        </w:rPr>
      </w:pPr>
      <w:r w:rsidRPr="002B35BC">
        <w:rPr>
          <w:rFonts w:asciiTheme="majorHAnsi" w:hAnsiTheme="majorHAnsi" w:cstheme="majorHAnsi"/>
          <w:spacing w:val="-6"/>
          <w:sz w:val="28"/>
          <w:szCs w:val="28"/>
        </w:rPr>
        <w:t xml:space="preserve">-    Hợp đồng này có hiệu lực từ ngày ký và được thực hiện khi </w:t>
      </w:r>
      <w:r w:rsidR="002172BA" w:rsidRPr="002B35BC">
        <w:rPr>
          <w:rFonts w:asciiTheme="majorHAnsi" w:hAnsiTheme="majorHAnsi" w:cstheme="majorHAnsi"/>
          <w:spacing w:val="-6"/>
          <w:sz w:val="28"/>
          <w:szCs w:val="28"/>
        </w:rPr>
        <w:t>hợp đồng có hiệu lực.</w:t>
      </w:r>
    </w:p>
    <w:p w:rsidR="002172BA" w:rsidRPr="002B35BC" w:rsidRDefault="0060395D" w:rsidP="0060395D">
      <w:pPr>
        <w:spacing w:after="0" w:line="312" w:lineRule="auto"/>
        <w:rPr>
          <w:rFonts w:asciiTheme="majorHAnsi" w:hAnsiTheme="majorHAnsi" w:cstheme="majorHAnsi"/>
          <w:sz w:val="28"/>
          <w:szCs w:val="28"/>
        </w:rPr>
      </w:pPr>
      <w:r w:rsidRPr="002B35BC">
        <w:rPr>
          <w:rFonts w:asciiTheme="majorHAnsi" w:hAnsiTheme="majorHAnsi" w:cstheme="majorHAnsi"/>
          <w:sz w:val="28"/>
          <w:szCs w:val="28"/>
        </w:rPr>
        <w:t>-    Hợp đồng này được làm thành 02 (hai) bản bằng tiếng Việt, mỗi bên giữ 01 (một) bản, có giá trị pháp lý như nhau.</w:t>
      </w:r>
    </w:p>
    <w:p w:rsidR="009F1AAC" w:rsidRPr="002B35BC" w:rsidRDefault="0060395D" w:rsidP="002172BA">
      <w:pPr>
        <w:spacing w:after="0" w:line="312" w:lineRule="auto"/>
        <w:rPr>
          <w:rFonts w:asciiTheme="majorHAnsi" w:hAnsiTheme="majorHAnsi" w:cstheme="majorHAnsi"/>
          <w:b/>
          <w:sz w:val="28"/>
          <w:szCs w:val="28"/>
        </w:rPr>
      </w:pPr>
      <w:r w:rsidRPr="002B35BC">
        <w:rPr>
          <w:rFonts w:asciiTheme="majorHAnsi" w:hAnsiTheme="majorHAnsi" w:cstheme="majorHAnsi"/>
          <w:b/>
          <w:sz w:val="28"/>
          <w:szCs w:val="28"/>
        </w:rPr>
        <w:t>ĐẠI DIỆN BÊN A                                                              ĐẠI DIỆN BÊN B</w:t>
      </w:r>
      <w:r w:rsidRPr="002B35BC">
        <w:rPr>
          <w:rFonts w:asciiTheme="majorHAnsi" w:hAnsiTheme="majorHAnsi" w:cstheme="majorHAnsi"/>
          <w:b/>
          <w:sz w:val="28"/>
          <w:szCs w:val="28"/>
        </w:rPr>
        <w:br/>
      </w:r>
    </w:p>
    <w:sectPr w:rsidR="009F1AAC" w:rsidRPr="002B35BC" w:rsidSect="0060395D">
      <w:pgSz w:w="11906" w:h="16838"/>
      <w:pgMar w:top="1134"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643A"/>
    <w:multiLevelType w:val="hybridMultilevel"/>
    <w:tmpl w:val="8B56D06C"/>
    <w:lvl w:ilvl="0" w:tplc="4F98D07A">
      <w:start w:val="2"/>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0395D"/>
    <w:rsid w:val="001F1596"/>
    <w:rsid w:val="002172BA"/>
    <w:rsid w:val="002B35BC"/>
    <w:rsid w:val="003313DD"/>
    <w:rsid w:val="003D75F4"/>
    <w:rsid w:val="0060395D"/>
    <w:rsid w:val="009F1AAC"/>
    <w:rsid w:val="009F4268"/>
    <w:rsid w:val="00A95B50"/>
    <w:rsid w:val="00BE0BAF"/>
    <w:rsid w:val="00E45252"/>
    <w:rsid w:val="00E62D82"/>
    <w:rsid w:val="00FC413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D82"/>
    <w:pPr>
      <w:spacing w:after="0" w:line="240" w:lineRule="auto"/>
      <w:ind w:left="720"/>
      <w:contextualSpacing/>
      <w:jc w:val="left"/>
    </w:pPr>
    <w:rPr>
      <w:rFonts w:ascii=".VnTime" w:eastAsia="Times New Roman" w:hAnsi=".VnTime" w:cs="Times New Roman"/>
      <w:sz w:val="28"/>
      <w:szCs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3</cp:revision>
  <cp:lastPrinted>2017-01-04T14:06:00Z</cp:lastPrinted>
  <dcterms:created xsi:type="dcterms:W3CDTF">2016-12-27T15:53:00Z</dcterms:created>
  <dcterms:modified xsi:type="dcterms:W3CDTF">2017-01-04T14:07:00Z</dcterms:modified>
</cp:coreProperties>
</file>